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F12CC" w:rsidP="3D638231" w:rsidRDefault="00E618A1" w14:paraId="5C10EC65" w14:textId="0BD607F6">
      <w:pPr>
        <w:pStyle w:val="Textoindependiente"/>
        <w:jc w:val="center"/>
      </w:pPr>
      <w:r w:rsidRPr="3D638231" w:rsidR="3D638231">
        <w:rPr>
          <w:rFonts w:ascii="Times New Roman"/>
          <w:b w:val="0"/>
          <w:bCs w:val="0"/>
          <w:sz w:val="20"/>
          <w:szCs w:val="20"/>
        </w:rPr>
        <w:t xml:space="preserve">                                                                </w:t>
      </w:r>
      <w:r w:rsidRPr="3D638231" w:rsidR="3D638231">
        <w:rPr>
          <w:rFonts w:ascii="Times New Roman"/>
          <w:b w:val="0"/>
          <w:bCs w:val="0"/>
          <w:sz w:val="20"/>
          <w:szCs w:val="20"/>
        </w:rPr>
        <w:t xml:space="preserve"> </w:t>
      </w:r>
    </w:p>
    <w:p w:rsidR="002F12CC" w:rsidP="3D638231" w:rsidRDefault="002F12CC" w14:paraId="7C0193FB" w14:textId="77777777">
      <w:pPr>
        <w:pStyle w:val="Textoindependiente"/>
        <w:suppressLineNumbers w:val="0"/>
        <w:bidi w:val="0"/>
        <w:spacing w:before="120" w:beforeAutospacing="off" w:after="0" w:afterAutospacing="off" w:line="235" w:lineRule="auto"/>
        <w:ind w:left="0" w:right="38"/>
        <w:jc w:val="both"/>
        <w:rPr>
          <w:rFonts w:ascii="Times New Roman"/>
          <w:sz w:val="29"/>
          <w:szCs w:val="29"/>
        </w:rPr>
        <w:sectPr w:rsidR="002F12CC" w:rsidSect="00336A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558" w:right="540" w:bottom="280" w:left="720" w:header="720" w:footer="720" w:gutter="0"/>
          <w:cols w:space="720"/>
        </w:sectPr>
      </w:pPr>
    </w:p>
    <w:p w:rsidR="002F12CC" w:rsidP="3D638231" w:rsidRDefault="00112411" w14:paraId="34DD8CB6" w14:textId="77777777">
      <w:pPr>
        <w:pStyle w:val="Textoindependiente"/>
        <w:spacing w:before="120" w:after="120" w:line="235" w:lineRule="auto"/>
        <w:ind w:left="0" w:right="38"/>
        <w:jc w:val="both"/>
        <w:rPr>
          <w:color w:val="808080" w:themeColor="background1" w:themeTint="FF" w:themeShade="80"/>
        </w:rPr>
      </w:pPr>
      <w:r w:rsidRPr="00797A2A">
        <w:rPr>
          <w:color w:val="1F497D" w:themeColor="text2"/>
          <w:w w:val="95"/>
        </w:rPr>
        <w:t xml:space="preserve">Proyecto acogido al programa </w:t>
      </w:r>
      <w:r w:rsidRPr="00797A2A" w:rsidR="00797A2A">
        <w:rPr>
          <w:color w:val="1F497D" w:themeColor="text2"/>
          <w:w w:val="95"/>
        </w:rPr>
        <w:t xml:space="preserve">para actuaciones de ayudas dirigidas a financiar proyectos de eficiencia energética y economía circular de empresas de alojamiento turísticos de la </w:t>
      </w:r>
      <w:r w:rsidRPr="00797A2A" w:rsidR="00797A2A">
        <w:rPr>
          <w:color w:val="1F497D" w:themeColor="text2"/>
          <w:w w:val="95"/>
        </w:rPr>
        <w:t>Comunitat</w:t>
      </w:r>
      <w:r w:rsidRPr="00797A2A" w:rsidR="00797A2A">
        <w:rPr>
          <w:color w:val="1F497D" w:themeColor="text2"/>
          <w:w w:val="95"/>
        </w:rPr>
        <w:t xml:space="preserve"> Valenciana</w:t>
      </w:r>
      <w:r w:rsidRPr="00E618A1" w:rsidR="00E618A1">
        <w:rPr>
          <w:color w:val="0C3282"/>
        </w:rPr>
        <w:t>, en el marco del Plan de Recuperación,</w:t>
      </w:r>
      <w:r w:rsidR="00E618A1">
        <w:rPr>
          <w:color w:val="0C3282"/>
        </w:rPr>
        <w:t xml:space="preserve"> </w:t>
      </w:r>
      <w:r w:rsidRPr="00E618A1" w:rsidR="00E618A1">
        <w:rPr>
          <w:color w:val="0C3282"/>
        </w:rPr>
        <w:t>Transformación y Resiliencia (C14.I4, línea de actuación 2), Financiado por la Unión</w:t>
      </w:r>
      <w:r w:rsidR="00E618A1">
        <w:rPr>
          <w:color w:val="0C3282"/>
        </w:rPr>
        <w:t xml:space="preserve"> </w:t>
      </w:r>
      <w:r w:rsidRPr="00E618A1" w:rsidR="00E618A1">
        <w:rPr>
          <w:color w:val="0C3282"/>
        </w:rPr>
        <w:t xml:space="preserve">Europea- </w:t>
      </w:r>
      <w:r w:rsidRPr="00E618A1" w:rsidR="00E618A1">
        <w:rPr>
          <w:color w:val="0C3282"/>
        </w:rPr>
        <w:t>NextGeneration</w:t>
      </w:r>
      <w:r w:rsidR="00E618A1">
        <w:rPr>
          <w:color w:val="0C3282"/>
        </w:rPr>
        <w:t xml:space="preserve"> </w:t>
      </w:r>
      <w:r w:rsidRPr="00E618A1" w:rsidR="00E618A1">
        <w:rPr>
          <w:color w:val="0C3282"/>
        </w:rPr>
        <w:t>EU.</w:t>
      </w:r>
    </w:p>
    <w:p w:rsidR="002F12CC" w:rsidRDefault="002F12CC" w14:paraId="326BF0CB" w14:textId="77777777">
      <w:pPr>
        <w:pStyle w:val="Textoindependiente"/>
        <w:spacing w:before="8"/>
        <w:rPr>
          <w:sz w:val="5"/>
        </w:rPr>
      </w:pPr>
    </w:p>
    <w:p w:rsidR="002F12CC" w:rsidRDefault="00112411" w14:paraId="72016AF1" w14:textId="77777777">
      <w:pPr>
        <w:pStyle w:val="Textoindependiente"/>
        <w:ind w:left="100"/>
        <w:rPr>
          <w:b w:val="0"/>
          <w:sz w:val="20"/>
        </w:rPr>
      </w:pPr>
      <w:r>
        <w:drawing>
          <wp:inline wp14:editId="68CC46E2" wp14:anchorId="5A2E68D1">
            <wp:extent cx="4703816" cy="3687032"/>
            <wp:effectExtent l="0" t="0" r="0" b="0"/>
            <wp:docPr id="7" name="image16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6.jpeg"/>
                    <pic:cNvPicPr/>
                  </pic:nvPicPr>
                  <pic:blipFill>
                    <a:blip r:embed="R7a8371d706534c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03816" cy="368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5C47F2" w:rsidR="645C47F2">
        <w:rPr>
          <w:noProof/>
          <w:lang w:eastAsia="es-ES"/>
        </w:rPr>
        <w:t xml:space="preserve"> </w:t>
      </w:r>
    </w:p>
    <w:p w:rsidR="002F12CC" w:rsidP="645C47F2" w:rsidRDefault="005B7499" w14:paraId="3B709F87" w14:textId="52210596">
      <w:pPr>
        <w:pStyle w:val="Textoindependiente"/>
        <w:spacing w:before="11"/>
        <w:jc w:val="right"/>
      </w:pPr>
      <w:r>
        <w:br/>
      </w:r>
    </w:p>
    <w:p w:rsidR="002F12CC" w:rsidRDefault="00112411" w14:paraId="6AA4E12C" w14:textId="77777777">
      <w:pPr>
        <w:ind w:left="295"/>
        <w:rPr>
          <w:rFonts w:ascii="Verdana"/>
        </w:rPr>
      </w:pPr>
      <w:r>
        <w:rPr>
          <w:rFonts w:ascii="Verdana"/>
          <w:w w:val="90"/>
        </w:rPr>
        <w:t>Real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Decreto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691/2021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del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3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de</w:t>
      </w:r>
      <w:r>
        <w:rPr>
          <w:rFonts w:ascii="Verdana"/>
          <w:spacing w:val="-16"/>
          <w:w w:val="90"/>
        </w:rPr>
        <w:t xml:space="preserve"> </w:t>
      </w:r>
      <w:r>
        <w:rPr>
          <w:rFonts w:ascii="Verdana"/>
          <w:w w:val="90"/>
        </w:rPr>
        <w:t>agosto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de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w w:val="90"/>
        </w:rPr>
        <w:t>2021</w:t>
      </w:r>
    </w:p>
    <w:p w:rsidR="00797A2A" w:rsidRDefault="00112411" w14:paraId="525F3ABC" w14:textId="77777777">
      <w:pPr>
        <w:pStyle w:val="Textoindependiente"/>
        <w:spacing w:before="111" w:line="235" w:lineRule="auto"/>
        <w:ind w:left="100" w:right="147"/>
        <w:jc w:val="both"/>
        <w:rPr>
          <w:b w:val="0"/>
        </w:rPr>
      </w:pPr>
      <w:r>
        <w:rPr>
          <w:b w:val="0"/>
        </w:rPr>
        <w:br w:type="column"/>
      </w:r>
    </w:p>
    <w:p w:rsidR="002F12CC" w:rsidP="3D638231" w:rsidRDefault="000144CE" w14:paraId="5EBB5401" w14:textId="095A12A5">
      <w:pPr>
        <w:pStyle w:val="Textoindependiente"/>
        <w:rPr>
          <w:color w:val="808080" w:themeColor="background1" w:themeTint="FF" w:themeShade="80"/>
          <w:sz w:val="8"/>
          <w:szCs w:val="8"/>
        </w:rPr>
      </w:pPr>
      <w:r w:rsidRPr="3D638231" w:rsidR="3D638231">
        <w:rPr>
          <w:color w:val="808080" w:themeColor="background1" w:themeTint="FF" w:themeShade="80"/>
        </w:rPr>
        <w:t xml:space="preserve"> </w:t>
      </w:r>
    </w:p>
    <w:p w:rsidR="002F12CC" w:rsidP="645C47F2" w:rsidRDefault="000144CE" w14:paraId="544ADC28" w14:textId="05D553CD">
      <w:pPr>
        <w:pStyle w:val="Textoindependiente"/>
        <w:rPr>
          <w:color w:val="808080" w:themeColor="background1" w:themeTint="FF" w:themeShade="80"/>
          <w:sz w:val="8"/>
          <w:szCs w:val="8"/>
        </w:rPr>
      </w:pPr>
      <w:r w:rsidRPr="3D638231" w:rsidR="3D638231">
        <w:rPr>
          <w:color w:val="808080" w:themeColor="background1" w:themeTint="FF" w:themeShade="80"/>
        </w:rPr>
        <w:t>Projecte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acollit</w:t>
      </w:r>
      <w:r w:rsidRPr="3D638231" w:rsidR="3D638231">
        <w:rPr>
          <w:color w:val="808080" w:themeColor="background1" w:themeTint="FF" w:themeShade="80"/>
        </w:rPr>
        <w:t xml:space="preserve"> al programa per a </w:t>
      </w:r>
      <w:r w:rsidRPr="3D638231" w:rsidR="3D638231">
        <w:rPr>
          <w:color w:val="808080" w:themeColor="background1" w:themeTint="FF" w:themeShade="80"/>
        </w:rPr>
        <w:t>actuacions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d'ajudes</w:t>
      </w:r>
      <w:r w:rsidRPr="3D638231" w:rsidR="3D638231">
        <w:rPr>
          <w:color w:val="808080" w:themeColor="background1" w:themeTint="FF" w:themeShade="80"/>
        </w:rPr>
        <w:t xml:space="preserve"> dirigides a </w:t>
      </w:r>
      <w:r w:rsidRPr="3D638231" w:rsidR="3D638231">
        <w:rPr>
          <w:color w:val="808080" w:themeColor="background1" w:themeTint="FF" w:themeShade="80"/>
        </w:rPr>
        <w:t>finançar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projectes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d'eficiència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energètica</w:t>
      </w:r>
      <w:r w:rsidRPr="3D638231" w:rsidR="3D638231">
        <w:rPr>
          <w:color w:val="808080" w:themeColor="background1" w:themeTint="FF" w:themeShade="80"/>
        </w:rPr>
        <w:t xml:space="preserve"> i </w:t>
      </w:r>
      <w:r w:rsidRPr="3D638231" w:rsidR="3D638231">
        <w:rPr>
          <w:color w:val="808080" w:themeColor="background1" w:themeTint="FF" w:themeShade="80"/>
        </w:rPr>
        <w:t>economia</w:t>
      </w:r>
      <w:r w:rsidRPr="3D638231" w:rsidR="3D638231">
        <w:rPr>
          <w:color w:val="808080" w:themeColor="background1" w:themeTint="FF" w:themeShade="80"/>
        </w:rPr>
        <w:t xml:space="preserve"> circular </w:t>
      </w:r>
      <w:r w:rsidRPr="3D638231" w:rsidR="3D638231">
        <w:rPr>
          <w:color w:val="808080" w:themeColor="background1" w:themeTint="FF" w:themeShade="80"/>
        </w:rPr>
        <w:t>d'empreses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d'allotjament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turístics</w:t>
      </w:r>
      <w:r w:rsidRPr="3D638231" w:rsidR="3D638231">
        <w:rPr>
          <w:color w:val="808080" w:themeColor="background1" w:themeTint="FF" w:themeShade="80"/>
        </w:rPr>
        <w:t xml:space="preserve"> de la </w:t>
      </w:r>
      <w:r w:rsidRPr="3D638231" w:rsidR="3D638231">
        <w:rPr>
          <w:color w:val="808080" w:themeColor="background1" w:themeTint="FF" w:themeShade="80"/>
        </w:rPr>
        <w:t>Comunitat</w:t>
      </w:r>
      <w:r w:rsidRPr="3D638231" w:rsidR="3D638231">
        <w:rPr>
          <w:color w:val="808080" w:themeColor="background1" w:themeTint="FF" w:themeShade="80"/>
        </w:rPr>
        <w:t xml:space="preserve"> Valenciana, en el </w:t>
      </w:r>
      <w:r w:rsidRPr="3D638231" w:rsidR="3D638231">
        <w:rPr>
          <w:color w:val="808080" w:themeColor="background1" w:themeTint="FF" w:themeShade="80"/>
        </w:rPr>
        <w:t>marc</w:t>
      </w:r>
      <w:r w:rsidRPr="3D638231" w:rsidR="3D638231">
        <w:rPr>
          <w:color w:val="808080" w:themeColor="background1" w:themeTint="FF" w:themeShade="80"/>
        </w:rPr>
        <w:t xml:space="preserve"> del Pla de </w:t>
      </w:r>
      <w:r w:rsidRPr="3D638231" w:rsidR="3D638231">
        <w:rPr>
          <w:color w:val="808080" w:themeColor="background1" w:themeTint="FF" w:themeShade="80"/>
        </w:rPr>
        <w:t>Recuperació</w:t>
      </w:r>
      <w:r w:rsidRPr="3D638231" w:rsidR="3D638231">
        <w:rPr>
          <w:color w:val="808080" w:themeColor="background1" w:themeTint="FF" w:themeShade="80"/>
        </w:rPr>
        <w:t xml:space="preserve">, </w:t>
      </w:r>
      <w:r w:rsidRPr="3D638231" w:rsidR="3D638231">
        <w:rPr>
          <w:color w:val="808080" w:themeColor="background1" w:themeTint="FF" w:themeShade="80"/>
        </w:rPr>
        <w:t>Transformació</w:t>
      </w:r>
      <w:r w:rsidRPr="3D638231" w:rsidR="3D638231">
        <w:rPr>
          <w:color w:val="808080" w:themeColor="background1" w:themeTint="FF" w:themeShade="80"/>
        </w:rPr>
        <w:t xml:space="preserve"> i </w:t>
      </w:r>
      <w:r w:rsidRPr="3D638231" w:rsidR="3D638231">
        <w:rPr>
          <w:color w:val="808080" w:themeColor="background1" w:themeTint="FF" w:themeShade="80"/>
        </w:rPr>
        <w:t>Resiliència</w:t>
      </w:r>
      <w:r w:rsidRPr="3D638231" w:rsidR="3D638231">
        <w:rPr>
          <w:color w:val="808080" w:themeColor="background1" w:themeTint="FF" w:themeShade="80"/>
        </w:rPr>
        <w:t xml:space="preserve"> (C14.I4, </w:t>
      </w:r>
      <w:r w:rsidRPr="3D638231" w:rsidR="3D638231">
        <w:rPr>
          <w:color w:val="808080" w:themeColor="background1" w:themeTint="FF" w:themeShade="80"/>
        </w:rPr>
        <w:t>línia</w:t>
      </w:r>
      <w:r w:rsidRPr="3D638231" w:rsidR="3D638231">
        <w:rPr>
          <w:color w:val="808080" w:themeColor="background1" w:themeTint="FF" w:themeShade="80"/>
        </w:rPr>
        <w:t xml:space="preserve"> </w:t>
      </w:r>
      <w:r w:rsidRPr="3D638231" w:rsidR="3D638231">
        <w:rPr>
          <w:color w:val="808080" w:themeColor="background1" w:themeTint="FF" w:themeShade="80"/>
        </w:rPr>
        <w:t>d'actuació</w:t>
      </w:r>
      <w:r w:rsidRPr="3D638231" w:rsidR="3D638231">
        <w:rPr>
          <w:color w:val="808080" w:themeColor="background1" w:themeTint="FF" w:themeShade="80"/>
        </w:rPr>
        <w:t xml:space="preserve"> 2), </w:t>
      </w:r>
      <w:r w:rsidRPr="3D638231" w:rsidR="3D638231">
        <w:rPr>
          <w:color w:val="808080" w:themeColor="background1" w:themeTint="FF" w:themeShade="80"/>
        </w:rPr>
        <w:t>Finançat</w:t>
      </w:r>
      <w:r w:rsidRPr="3D638231" w:rsidR="3D638231">
        <w:rPr>
          <w:color w:val="808080" w:themeColor="background1" w:themeTint="FF" w:themeShade="80"/>
        </w:rPr>
        <w:t xml:space="preserve"> per la </w:t>
      </w:r>
      <w:r w:rsidRPr="3D638231" w:rsidR="3D638231">
        <w:rPr>
          <w:color w:val="808080" w:themeColor="background1" w:themeTint="FF" w:themeShade="80"/>
        </w:rPr>
        <w:t>Unión</w:t>
      </w:r>
      <w:r w:rsidRPr="3D638231" w:rsidR="3D638231">
        <w:rPr>
          <w:color w:val="808080" w:themeColor="background1" w:themeTint="FF" w:themeShade="80"/>
        </w:rPr>
        <w:t xml:space="preserve"> E</w:t>
      </w:r>
      <w:r w:rsidRPr="3D638231" w:rsidR="3D638231">
        <w:rPr>
          <w:color w:val="808080" w:themeColor="background1" w:themeTint="FF" w:themeShade="80"/>
        </w:rPr>
        <w:t>uropea</w:t>
      </w:r>
      <w:r w:rsidRPr="3D638231" w:rsidR="3D638231">
        <w:rPr>
          <w:color w:val="808080" w:themeColor="background1" w:themeTint="FF" w:themeShade="80"/>
        </w:rPr>
        <w:t>- *</w:t>
      </w:r>
      <w:r w:rsidRPr="3D638231" w:rsidR="3D638231">
        <w:rPr>
          <w:color w:val="808080" w:themeColor="background1" w:themeTint="FF" w:themeShade="80"/>
        </w:rPr>
        <w:t>NextGeneration</w:t>
      </w:r>
      <w:r w:rsidRPr="3D638231" w:rsidR="3D638231">
        <w:rPr>
          <w:color w:val="808080" w:themeColor="background1" w:themeTint="FF" w:themeShade="80"/>
        </w:rPr>
        <w:t xml:space="preserve"> EU.</w:t>
      </w:r>
    </w:p>
    <w:p w:rsidR="002F12CC" w:rsidRDefault="002F12CC" w14:paraId="56ECCDF6" w14:textId="77777777">
      <w:pPr>
        <w:pStyle w:val="Textoindependiente"/>
        <w:rPr>
          <w:sz w:val="30"/>
        </w:rPr>
      </w:pPr>
    </w:p>
    <w:p w:rsidR="002F12CC" w:rsidRDefault="002F12CC" w14:paraId="55A631A1" w14:textId="77777777">
      <w:pPr>
        <w:pStyle w:val="Textoindependiente"/>
        <w:rPr>
          <w:sz w:val="30"/>
        </w:rPr>
      </w:pPr>
    </w:p>
    <w:p w:rsidR="002F12CC" w:rsidP="645C47F2" w:rsidRDefault="002F12CC" w14:paraId="63CAD077" w14:textId="77777777" w14:noSpellErr="1">
      <w:pPr>
        <w:pStyle w:val="Textoindependiente"/>
        <w:spacing w:before="2"/>
        <w:jc w:val="left"/>
        <w:rPr>
          <w:sz w:val="28"/>
          <w:szCs w:val="28"/>
        </w:rPr>
      </w:pPr>
    </w:p>
    <w:p w:rsidR="002F12CC" w:rsidP="645C47F2" w:rsidRDefault="00112411" w14:paraId="76AC6368" w14:textId="77777777">
      <w:pPr>
        <w:pStyle w:val="Textoindependiente"/>
        <w:ind w:left="362"/>
        <w:jc w:val="left"/>
      </w:pPr>
      <w:r>
        <w:rPr>
          <w:w w:val="90"/>
        </w:rPr>
        <w:t>Beneficiario</w:t>
      </w:r>
      <w:r>
        <w:rPr>
          <w:spacing w:val="18"/>
          <w:w w:val="90"/>
        </w:rPr>
        <w:t xml:space="preserve"> </w:t>
      </w:r>
      <w:r>
        <w:rPr>
          <w:w w:val="90"/>
        </w:rPr>
        <w:t>/</w:t>
      </w:r>
      <w:r>
        <w:rPr>
          <w:spacing w:val="19"/>
          <w:w w:val="90"/>
        </w:rPr>
        <w:t xml:space="preserve"> </w:t>
      </w:r>
      <w:r>
        <w:rPr>
          <w:w w:val="90"/>
        </w:rPr>
        <w:t>Beneficiari</w:t>
      </w:r>
    </w:p>
    <w:p w:rsidR="002F12CC" w:rsidP="645C47F2" w:rsidRDefault="002F12CC" w14:paraId="4E6E887D" w14:textId="77777777" w14:noSpellErr="1">
      <w:pPr>
        <w:pStyle w:val="Textoindependiente"/>
        <w:jc w:val="left"/>
        <w:rPr>
          <w:sz w:val="30"/>
          <w:szCs w:val="30"/>
        </w:rPr>
      </w:pPr>
    </w:p>
    <w:p w:rsidR="002F12CC" w:rsidP="645C47F2" w:rsidRDefault="002F12CC" w14:paraId="0176F90F" w14:textId="77777777" w14:noSpellErr="1">
      <w:pPr>
        <w:pStyle w:val="Textoindependiente"/>
        <w:jc w:val="left"/>
        <w:rPr>
          <w:sz w:val="30"/>
          <w:szCs w:val="30"/>
        </w:rPr>
      </w:pPr>
    </w:p>
    <w:p w:rsidR="002F12CC" w:rsidP="645C47F2" w:rsidRDefault="002F12CC" w14:paraId="4C3D592A" w14:textId="77777777" w14:noSpellErr="1">
      <w:pPr>
        <w:pStyle w:val="Textoindependiente"/>
        <w:spacing w:before="7"/>
        <w:jc w:val="left"/>
        <w:rPr>
          <w:sz w:val="40"/>
          <w:szCs w:val="40"/>
        </w:rPr>
      </w:pPr>
    </w:p>
    <w:p w:rsidR="002F12CC" w:rsidP="645C47F2" w:rsidRDefault="00112411" w14:paraId="68927A3F" w14:textId="77777777">
      <w:pPr>
        <w:pStyle w:val="Textoindependiente"/>
        <w:ind w:left="377"/>
        <w:jc w:val="left"/>
      </w:pPr>
      <w:r>
        <w:rPr>
          <w:w w:val="90"/>
        </w:rPr>
        <w:t>Inversión</w:t>
      </w:r>
      <w:r>
        <w:rPr>
          <w:spacing w:val="5"/>
          <w:w w:val="90"/>
        </w:rPr>
        <w:t xml:space="preserve"> </w:t>
      </w:r>
      <w:r>
        <w:rPr>
          <w:w w:val="90"/>
        </w:rPr>
        <w:t>total</w:t>
      </w:r>
      <w:r>
        <w:rPr>
          <w:spacing w:val="5"/>
          <w:w w:val="90"/>
        </w:rPr>
        <w:t xml:space="preserve"> </w:t>
      </w:r>
      <w:r>
        <w:rPr>
          <w:w w:val="90"/>
        </w:rPr>
        <w:t>/</w:t>
      </w:r>
      <w:r>
        <w:rPr>
          <w:spacing w:val="5"/>
          <w:w w:val="90"/>
        </w:rPr>
        <w:t xml:space="preserve"> </w:t>
      </w:r>
      <w:r>
        <w:rPr>
          <w:w w:val="90"/>
        </w:rPr>
        <w:t>Inversió</w:t>
      </w:r>
      <w:r>
        <w:rPr>
          <w:spacing w:val="5"/>
          <w:w w:val="90"/>
        </w:rPr>
        <w:t xml:space="preserve"> </w:t>
      </w:r>
      <w:r>
        <w:rPr>
          <w:w w:val="90"/>
        </w:rPr>
        <w:t>total</w:t>
      </w:r>
    </w:p>
    <w:p w:rsidR="002F12CC" w:rsidP="645C47F2" w:rsidRDefault="002F12CC" w14:paraId="5668ADF5" w14:textId="77777777" w14:noSpellErr="1">
      <w:pPr>
        <w:pStyle w:val="Textoindependiente"/>
        <w:jc w:val="left"/>
        <w:rPr>
          <w:sz w:val="30"/>
          <w:szCs w:val="30"/>
        </w:rPr>
      </w:pPr>
    </w:p>
    <w:p w:rsidR="002F12CC" w:rsidP="645C47F2" w:rsidRDefault="002F12CC" w14:paraId="08E67F80" w14:textId="77777777" w14:noSpellErr="1">
      <w:pPr>
        <w:pStyle w:val="Textoindependiente"/>
        <w:jc w:val="left"/>
        <w:rPr>
          <w:sz w:val="30"/>
          <w:szCs w:val="30"/>
        </w:rPr>
      </w:pPr>
    </w:p>
    <w:p w:rsidR="002F12CC" w:rsidP="645C47F2" w:rsidRDefault="002F12CC" w14:paraId="0DB60FC5" w14:textId="77777777" w14:noSpellErr="1">
      <w:pPr>
        <w:pStyle w:val="Textoindependiente"/>
        <w:jc w:val="left"/>
        <w:rPr>
          <w:sz w:val="37"/>
          <w:szCs w:val="37"/>
        </w:rPr>
      </w:pPr>
    </w:p>
    <w:p w:rsidR="002F12CC" w:rsidP="645C47F2" w:rsidRDefault="00112411" w14:paraId="1C87A9DF" w14:textId="397E1E34">
      <w:pPr>
        <w:pStyle w:val="Textoindependiente"/>
        <w:ind w:left="435"/>
        <w:jc w:val="left"/>
      </w:pPr>
      <w:r>
        <w:rPr>
          <w:w w:val="90"/>
        </w:rPr>
        <w:t>Importe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ayuda</w:t>
      </w:r>
      <w:r>
        <w:rPr>
          <w:spacing w:val="5"/>
          <w:w w:val="90"/>
        </w:rPr>
        <w:t xml:space="preserve"> </w:t>
      </w:r>
      <w:r>
        <w:rPr>
          <w:w w:val="90"/>
        </w:rPr>
        <w:t>/</w:t>
      </w:r>
      <w:r>
        <w:rPr>
          <w:spacing w:val="5"/>
          <w:w w:val="90"/>
        </w:rPr>
        <w:t xml:space="preserve"> </w:t>
      </w:r>
      <w:r>
        <w:rPr>
          <w:w w:val="90"/>
        </w:rPr>
        <w:t>Import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l'ajuda</w:t>
      </w:r>
      <w:r>
        <w:rPr>
          <w:w w:val="90"/>
        </w:rPr>
        <w:t xml:space="preserve"> </w:t>
      </w:r>
    </w:p>
    <w:sectPr w:rsidR="002F12CC">
      <w:type w:val="continuous"/>
      <w:pgSz w:w="16840" w:h="11910" w:orient="landscape"/>
      <w:pgMar w:top="480" w:right="540" w:bottom="280" w:left="720" w:header="720" w:footer="720" w:gutter="0"/>
      <w:cols w:equalWidth="0" w:space="720" w:num="2">
        <w:col w:w="7663" w:space="216"/>
        <w:col w:w="7701"/>
      </w:cols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A9D" w:rsidP="0009125E" w:rsidRDefault="00336A9D" w14:paraId="6262BDEC" w14:textId="77777777">
      <w:r>
        <w:separator/>
      </w:r>
    </w:p>
  </w:endnote>
  <w:endnote w:type="continuationSeparator" w:id="0">
    <w:p w:rsidR="00336A9D" w:rsidP="0009125E" w:rsidRDefault="00336A9D" w14:paraId="4CD1AE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F0A" w:rsidRDefault="00117F0A" w14:paraId="30218B0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7F0A" w:rsidP="3D638231" w:rsidRDefault="00117F0A" w14:paraId="4CC6B019" w14:textId="501BB835">
    <w:pPr>
      <w:pStyle w:val="Piedepgina"/>
      <w:rPr>
        <w:rFonts w:ascii="Times New Roman"/>
        <w:b w:val="0"/>
        <w:bCs w:val="0"/>
        <w:sz w:val="20"/>
        <w:szCs w:val="20"/>
      </w:rPr>
    </w:pPr>
    <w:r>
      <w:drawing>
        <wp:inline wp14:editId="525504A4" wp14:anchorId="4C440880">
          <wp:extent cx="9191624" cy="510513"/>
          <wp:effectExtent l="0" t="0" r="0" b="0"/>
          <wp:docPr id="72996882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275f6f506d49c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9191624" cy="51051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F0A" w:rsidRDefault="00117F0A" w14:paraId="3369F25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A9D" w:rsidP="0009125E" w:rsidRDefault="00336A9D" w14:paraId="66A68DBF" w14:textId="77777777">
      <w:r>
        <w:separator/>
      </w:r>
    </w:p>
  </w:footnote>
  <w:footnote w:type="continuationSeparator" w:id="0">
    <w:p w:rsidR="00336A9D" w:rsidP="0009125E" w:rsidRDefault="00336A9D" w14:paraId="67CE35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F0A" w:rsidRDefault="00117F0A" w14:paraId="524D80C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09125E" w:rsidRDefault="00117F0A" w14:paraId="7EFD6D1E" w14:textId="1DD5DD8D">
    <w:pPr>
      <w:pStyle w:val="Encabezado"/>
    </w:pPr>
    <w:r w:rsidRPr="00117F0A">
      <w:drawing>
        <wp:inline distT="0" distB="0" distL="0" distR="0" wp14:anchorId="30A119A7" wp14:editId="262848D4">
          <wp:extent cx="9556235" cy="485775"/>
          <wp:effectExtent l="0" t="0" r="0" b="0"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0712773C-42C9-F7F7-7462-CBE38E9706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0712773C-42C9-F7F7-7462-CBE38E9706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974" cy="48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F0A" w:rsidRDefault="00117F0A" w14:paraId="2F4750F1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U+1rJXFs2VRdyT" int2:id="4USTBRco">
      <int2:state int2:type="AugLoop_Text_Critique" int2:value="Rejected"/>
    </int2:textHash>
    <int2:textHash int2:hashCode="E9uMdAwvxMKZOQ" int2:id="1EmQIe18">
      <int2:state int2:type="AugLoop_Text_Critique" int2:value="Rejected"/>
    </int2:textHash>
    <int2:textHash int2:hashCode="VgL1WKnDgdiZni" int2:id="Ju4JaIsx">
      <int2:state int2:type="AugLoop_Text_Critique" int2:value="Rejected"/>
    </int2:textHash>
    <int2:textHash int2:hashCode="1qujTYiwwkxTdY" int2:id="XrnseXid">
      <int2:state int2:type="AugLoop_Text_Critique" int2:value="Rejected"/>
    </int2:textHash>
    <int2:textHash int2:hashCode="kHe3pph/lVHrqF" int2:id="wbY0rAa4">
      <int2:state int2:type="AugLoop_Text_Critique" int2:value="Rejected"/>
    </int2:textHash>
    <int2:textHash int2:hashCode="hSQ78ceKKLP5pH" int2:id="VZMQFmjl">
      <int2:state int2:type="AugLoop_Text_Critique" int2:value="Rejected"/>
    </int2:textHash>
    <int2:textHash int2:hashCode="nihr4GaTrVHfTc" int2:id="ymnTq8Sd">
      <int2:state int2:type="AugLoop_Text_Critique" int2:value="Rejected"/>
    </int2:textHash>
    <int2:textHash int2:hashCode="6Itwz//NfmWojq" int2:id="8aleo257">
      <int2:state int2:type="AugLoop_Text_Critique" int2:value="Rejected"/>
    </int2:textHash>
    <int2:textHash int2:hashCode="DXcv0GmRy2IdAl" int2:id="qmlolaJp">
      <int2:state int2:type="AugLoop_Text_Critique" int2:value="Rejected"/>
    </int2:textHash>
    <int2:textHash int2:hashCode="2L1t2cj9AY5Tc+" int2:id="0xqF7P1g">
      <int2:state int2:type="AugLoop_Text_Critique" int2:value="Rejected"/>
    </int2:textHash>
    <int2:textHash int2:hashCode="3WCIHoOy5HGzMY" int2:id="6jbr2i0X">
      <int2:state int2:type="AugLoop_Text_Critique" int2:value="Rejected"/>
    </int2:textHash>
    <int2:textHash int2:hashCode="mqDDCnmRdOrAGI" int2:id="jjtXPBCu">
      <int2:state int2:type="AugLoop_Text_Critique" int2:value="Rejected"/>
    </int2:textHash>
    <int2:textHash int2:hashCode="glByrhCvURFRw0" int2:id="bbOXrhWH">
      <int2:state int2:type="AugLoop_Text_Critique" int2:value="Rejected"/>
    </int2:textHash>
    <int2:textHash int2:hashCode="223eG8dZ2QMTBf" int2:id="7INnqXys">
      <int2:state int2:type="AugLoop_Text_Critique" int2:value="Rejected"/>
    </int2:textHash>
    <int2:textHash int2:hashCode="2x1C67c125Baj3" int2:id="WIOxmNxl">
      <int2:state int2:type="AugLoop_Text_Critique" int2:value="Rejected"/>
    </int2:textHash>
    <int2:textHash int2:hashCode="F2J5AM2F5uOBdH" int2:id="ZWTwJmC8">
      <int2:state int2:type="AugLoop_Text_Critique" int2:value="Rejected"/>
    </int2:textHash>
    <int2:textHash int2:hashCode="Pe+KRESOAizC9z" int2:id="sfmPl8tu">
      <int2:state int2:type="AugLoop_Text_Critique" int2:value="Rejected"/>
    </int2:textHash>
    <int2:textHash int2:hashCode="0zyAvEXWUwPjPK" int2:id="Iih5T2m6">
      <int2:state int2:type="AugLoop_Text_Critique" int2:value="Rejected"/>
    </int2:textHash>
    <int2:textHash int2:hashCode="bh69KGn+cvEs5I" int2:id="1g5VfUrM">
      <int2:state int2:type="AugLoop_Text_Critique" int2:value="Rejected"/>
    </int2:textHash>
    <int2:textHash int2:hashCode="vRjVNGSnr/rmzG" int2:id="RWA9dlQN">
      <int2:state int2:type="AugLoop_Text_Critique" int2:value="Rejected"/>
    </int2:textHash>
    <int2:textHash int2:hashCode="NmrWlW7eDjUinY" int2:id="XRAdRDpT">
      <int2:state int2:type="AugLoop_Text_Critique" int2:value="Rejected"/>
    </int2:textHash>
    <int2:textHash int2:hashCode="gzNq0MhVaELvQW" int2:id="027jdgP1">
      <int2:state int2:type="AugLoop_Text_Critique" int2:value="Rejected"/>
    </int2:textHash>
    <int2:textHash int2:hashCode="Yv371V0ZsqRnEQ" int2:id="VwkTVPfy">
      <int2:state int2:type="AugLoop_Text_Critique" int2:value="Rejected"/>
    </int2:textHash>
    <int2:textHash int2:hashCode="0Os8g4gjXcFaWH" int2:id="qAohyYJ6">
      <int2:state int2:type="AugLoop_Text_Critique" int2:value="Rejected"/>
    </int2:textHash>
    <int2:textHash int2:hashCode="DorOx6iGJ6jE/J" int2:id="hb7E7FmK">
      <int2:state int2:type="AugLoop_Text_Critique" int2:value="Rejected"/>
    </int2:textHash>
    <int2:bookmark int2:bookmarkName="_Int_05tlPQn2" int2:invalidationBookmarkName="" int2:hashCode="vmLdyQJXPol9p2" int2:id="kem0NGKk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CC"/>
    <w:rsid w:val="000144CE"/>
    <w:rsid w:val="00072302"/>
    <w:rsid w:val="0009125E"/>
    <w:rsid w:val="0010189A"/>
    <w:rsid w:val="00112411"/>
    <w:rsid w:val="00117F0A"/>
    <w:rsid w:val="002F12CC"/>
    <w:rsid w:val="002F5CC4"/>
    <w:rsid w:val="00336A9D"/>
    <w:rsid w:val="0046776C"/>
    <w:rsid w:val="005B7499"/>
    <w:rsid w:val="00797A2A"/>
    <w:rsid w:val="00856413"/>
    <w:rsid w:val="00A47AC2"/>
    <w:rsid w:val="00A953E5"/>
    <w:rsid w:val="00B360F2"/>
    <w:rsid w:val="00E618A1"/>
    <w:rsid w:val="00E71ACD"/>
    <w:rsid w:val="00F4388D"/>
    <w:rsid w:val="3D638231"/>
    <w:rsid w:val="645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0319"/>
  <w15:docId w15:val="{60104DB2-36E6-48FB-8487-65CBDE4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ahoma" w:hAnsi="Tahoma" w:eastAsia="Tahoma" w:cs="Tahoma"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125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9125E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125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9125E"/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customXml" Target="../customXml/item2.xml" Id="rId24" /><Relationship Type="http://schemas.openxmlformats.org/officeDocument/2006/relationships/endnotes" Target="endnotes.xml" Id="rId5" /><Relationship Type="http://schemas.openxmlformats.org/officeDocument/2006/relationships/customXml" Target="../customXml/item1.xml" Id="rId23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22" /><Relationship Type="http://schemas.microsoft.com/office/2011/relationships/people" Target="people.xml" Id="Ra80278a6e1234947" /><Relationship Type="http://schemas.microsoft.com/office/2011/relationships/commentsExtended" Target="commentsExtended.xml" Id="Re9e77620e0cf4dce" /><Relationship Type="http://schemas.microsoft.com/office/2016/09/relationships/commentsIds" Target="commentsIds.xml" Id="R1e948c84588b4f3b" /><Relationship Type="http://schemas.openxmlformats.org/officeDocument/2006/relationships/image" Target="/media/image2.jpg" Id="R7a8371d706534c46" /><Relationship Type="http://schemas.microsoft.com/office/2020/10/relationships/intelligence" Target="intelligence2.xml" Id="Rea9b966186964eed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13275f6f506d49c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777D8BFCEDB449DBD3CE3E60BBD65" ma:contentTypeVersion="14" ma:contentTypeDescription="Create a new document." ma:contentTypeScope="" ma:versionID="c0c3f623ff71083cc2b47ab2bc2dc945">
  <xsd:schema xmlns:xsd="http://www.w3.org/2001/XMLSchema" xmlns:xs="http://www.w3.org/2001/XMLSchema" xmlns:p="http://schemas.microsoft.com/office/2006/metadata/properties" xmlns:ns2="04078129-49bf-4bd0-9e42-72228f6ca828" xmlns:ns3="cb0c9512-0d65-4b16-af9e-bfd0998a6d8b" targetNamespace="http://schemas.microsoft.com/office/2006/metadata/properties" ma:root="true" ma:fieldsID="37c85797138db4e7a73b59e140d1415e" ns2:_="" ns3:_="">
    <xsd:import namespace="04078129-49bf-4bd0-9e42-72228f6ca828"/>
    <xsd:import namespace="cb0c9512-0d65-4b16-af9e-bfd0998a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8129-49bf-4bd0-9e42-72228f6c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9512-0d65-4b16-af9e-bfd0998a6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56764a-75a1-4cb4-9f65-a5060ed285d6}" ma:internalName="TaxCatchAll" ma:showField="CatchAllData" ma:web="cb0c9512-0d65-4b16-af9e-bfd0998a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ABA76-B96E-4E0A-A286-3BACC66A8A9E}"/>
</file>

<file path=customXml/itemProps2.xml><?xml version="1.0" encoding="utf-8"?>
<ds:datastoreItem xmlns:ds="http://schemas.openxmlformats.org/officeDocument/2006/customXml" ds:itemID="{3963FCCD-A84B-4534-9756-286CCB6E0C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TRGASA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AF_CARTEL_PREE_5000_JURIDICO_BILINGUE_062023.pdf</dc:title>
  <dc:creator>Armando Camino</dc:creator>
  <keywords>DAFyK5w5PNY,BADOTJrWjME</keywords>
  <lastModifiedBy>Usuario invitado</lastModifiedBy>
  <revision>4</revision>
  <dcterms:created xsi:type="dcterms:W3CDTF">2024-01-21T18:54:00.0000000Z</dcterms:created>
  <dcterms:modified xsi:type="dcterms:W3CDTF">2024-02-15T09:49:52.5996058Z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2023-12-13T00:00:00Z</vt:filetime>
  </property>
</Properties>
</file>